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A3C" w:rsidRDefault="00F74A3C" w:rsidP="00F74A3C">
      <w:pPr>
        <w:pStyle w:val="2"/>
      </w:pPr>
      <w:r w:rsidRPr="00823800">
        <w:rPr>
          <w:rFonts w:ascii="Times New Roman" w:hAnsi="Times New Roman" w:cs="Times New Roman"/>
        </w:rPr>
        <w:t>专练</w:t>
      </w:r>
      <w:r w:rsidRPr="00823800">
        <w:rPr>
          <w:rFonts w:ascii="Times New Roman" w:hAnsi="Times New Roman" w:cs="Times New Roman"/>
        </w:rPr>
        <w:t>16</w:t>
      </w:r>
      <w:r>
        <w:rPr>
          <w:rFonts w:ascii="Times New Roman" w:hAnsi="Times New Roman" w:cs="Times New Roman"/>
        </w:rPr>
        <w:t xml:space="preserve">　</w:t>
      </w:r>
      <w:r w:rsidRPr="00823800">
        <w:rPr>
          <w:rFonts w:ascii="Times New Roman" w:hAnsi="Times New Roman" w:cs="Times New Roman"/>
        </w:rPr>
        <w:t>降低化学反应活化能的酶</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1</w:t>
      </w:r>
      <w: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w:t>
      </w:r>
      <w:r w:rsidRPr="00823800">
        <w:rPr>
          <w:rFonts w:ascii="Times New Roman" w:eastAsia="楷体_GB2312" w:hAnsi="Times New Roman" w:cs="Times New Roman"/>
        </w:rPr>
        <w:t>1</w:t>
      </w:r>
      <w:r w:rsidRPr="00823800">
        <w:rPr>
          <w:rFonts w:ascii="Times New Roman" w:eastAsia="楷体_GB2312" w:hAnsi="Times New Roman" w:cs="Times New Roman"/>
        </w:rPr>
        <w:t>月</w:t>
      </w:r>
      <w:r>
        <w:rPr>
          <w:rFonts w:ascii="Times New Roman" w:eastAsia="楷体_GB2312" w:hAnsi="Times New Roman" w:cs="Times New Roman"/>
        </w:rPr>
        <w:t>]</w:t>
      </w:r>
      <w:r w:rsidRPr="00823800">
        <w:rPr>
          <w:rFonts w:ascii="Times New Roman" w:hAnsi="Times New Roman" w:cs="Times New Roman"/>
        </w:rPr>
        <w:t>某企业宣称研发出一种新型解酒药</w:t>
      </w:r>
      <w:r>
        <w:rPr>
          <w:rFonts w:ascii="Times New Roman" w:hAnsi="Times New Roman" w:cs="Times New Roman"/>
        </w:rPr>
        <w:t>，</w:t>
      </w:r>
      <w:r w:rsidRPr="00823800">
        <w:rPr>
          <w:rFonts w:ascii="Times New Roman" w:hAnsi="Times New Roman" w:cs="Times New Roman"/>
        </w:rPr>
        <w:t>该企业的营销人员以非常</w:t>
      </w:r>
      <w:r w:rsidRPr="00823800">
        <w:rPr>
          <w:rFonts w:hAnsi="宋体" w:cs="Times New Roman"/>
        </w:rPr>
        <w:t>“</w:t>
      </w:r>
      <w:r w:rsidRPr="00823800">
        <w:rPr>
          <w:rFonts w:ascii="Times New Roman" w:hAnsi="Times New Roman" w:cs="Times New Roman"/>
        </w:rPr>
        <w:t>专业</w:t>
      </w:r>
      <w:r w:rsidRPr="00823800">
        <w:rPr>
          <w:rFonts w:hAnsi="宋体" w:cs="Times New Roman"/>
        </w:rPr>
        <w:t>”</w:t>
      </w:r>
      <w:r w:rsidRPr="00823800">
        <w:rPr>
          <w:rFonts w:ascii="Times New Roman" w:hAnsi="Times New Roman" w:cs="Times New Roman"/>
        </w:rPr>
        <w:t>的说辞推介其产品。下列关于解酒机理的说辞</w:t>
      </w:r>
      <w:r>
        <w:rPr>
          <w:rFonts w:ascii="Times New Roman" w:hAnsi="Times New Roman" w:cs="Times New Roman"/>
        </w:rPr>
        <w:t>，</w:t>
      </w:r>
      <w:r w:rsidRPr="00823800">
        <w:rPr>
          <w:rFonts w:ascii="Times New Roman" w:hAnsi="Times New Roman" w:cs="Times New Roman"/>
        </w:rPr>
        <w:t>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提高肝细胞内质网上酶的活性</w:t>
      </w:r>
      <w:r>
        <w:rPr>
          <w:rFonts w:ascii="Times New Roman" w:hAnsi="Times New Roman" w:cs="Times New Roman"/>
        </w:rPr>
        <w:t>，</w:t>
      </w:r>
      <w:r w:rsidRPr="00823800">
        <w:rPr>
          <w:rFonts w:ascii="Times New Roman" w:hAnsi="Times New Roman" w:cs="Times New Roman"/>
        </w:rPr>
        <w:t>加快酒精的分解</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提高胃细胞中线粒体的活性</w:t>
      </w:r>
      <w:r>
        <w:rPr>
          <w:rFonts w:ascii="Times New Roman" w:hAnsi="Times New Roman" w:cs="Times New Roman"/>
        </w:rPr>
        <w:t>，</w:t>
      </w:r>
      <w:r w:rsidRPr="00823800">
        <w:rPr>
          <w:rFonts w:ascii="Times New Roman" w:hAnsi="Times New Roman" w:cs="Times New Roman"/>
        </w:rPr>
        <w:t>促进胃蛋白酶对酒精的消化</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提高肠道细胞中溶酶体的活性</w:t>
      </w:r>
      <w:r>
        <w:rPr>
          <w:rFonts w:ascii="Times New Roman" w:hAnsi="Times New Roman" w:cs="Times New Roman"/>
        </w:rPr>
        <w:t>，</w:t>
      </w:r>
      <w:r w:rsidRPr="00823800">
        <w:rPr>
          <w:rFonts w:ascii="Times New Roman" w:hAnsi="Times New Roman" w:cs="Times New Roman"/>
        </w:rPr>
        <w:t>增加消化酶的分泌以快速消化酒精</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提高血细胞中高尔基体的活性</w:t>
      </w:r>
      <w:r>
        <w:rPr>
          <w:rFonts w:ascii="Times New Roman" w:hAnsi="Times New Roman" w:cs="Times New Roman"/>
        </w:rPr>
        <w:t>，</w:t>
      </w:r>
      <w:r w:rsidRPr="00823800">
        <w:rPr>
          <w:rFonts w:ascii="Times New Roman" w:hAnsi="Times New Roman" w:cs="Times New Roman"/>
        </w:rPr>
        <w:t>加快酒精转运使血液中酒精含量快速下降</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福建福州质检</w:t>
      </w:r>
      <w:r>
        <w:rPr>
          <w:rFonts w:ascii="Times New Roman" w:eastAsia="楷体_GB2312" w:hAnsi="Times New Roman" w:cs="Times New Roman"/>
        </w:rPr>
        <w:t>]</w:t>
      </w:r>
      <w:r w:rsidRPr="00823800">
        <w:rPr>
          <w:rFonts w:ascii="Times New Roman" w:hAnsi="Times New Roman" w:cs="Times New Roman"/>
        </w:rPr>
        <w:t>动物细胞的溶酶体内含多种水解酶</w:t>
      </w:r>
      <w:r>
        <w:rPr>
          <w:rFonts w:ascii="Times New Roman" w:hAnsi="Times New Roman" w:cs="Times New Roman"/>
        </w:rPr>
        <w:t>，</w:t>
      </w:r>
      <w:r w:rsidRPr="00823800">
        <w:rPr>
          <w:rFonts w:ascii="Times New Roman" w:hAnsi="Times New Roman" w:cs="Times New Roman"/>
        </w:rPr>
        <w:t>不作用于细胞正常结构成分；溶酶体内的</w:t>
      </w:r>
      <w:r w:rsidRPr="00823800">
        <w:rPr>
          <w:rFonts w:ascii="Times New Roman" w:hAnsi="Times New Roman" w:cs="Times New Roman"/>
        </w:rPr>
        <w:t>pH</w:t>
      </w:r>
      <w:r w:rsidRPr="00823800">
        <w:rPr>
          <w:rFonts w:ascii="Times New Roman" w:hAnsi="Times New Roman" w:cs="Times New Roman"/>
        </w:rPr>
        <w:t>约为</w:t>
      </w: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而细胞质基质</w:t>
      </w:r>
      <w:r w:rsidRPr="00823800">
        <w:rPr>
          <w:rFonts w:ascii="Times New Roman" w:hAnsi="Times New Roman" w:cs="Times New Roman"/>
        </w:rPr>
        <w:t>pH</w:t>
      </w:r>
      <w:r w:rsidRPr="00823800">
        <w:rPr>
          <w:rFonts w:ascii="Times New Roman" w:hAnsi="Times New Roman" w:cs="Times New Roman"/>
        </w:rPr>
        <w:t>约为</w:t>
      </w:r>
      <w:r w:rsidRPr="00823800">
        <w:rPr>
          <w:rFonts w:ascii="Times New Roman" w:hAnsi="Times New Roman" w:cs="Times New Roman"/>
        </w:rPr>
        <w:t>7.2</w:t>
      </w:r>
      <w:r w:rsidRPr="00823800">
        <w:rPr>
          <w:rFonts w:ascii="Times New Roman" w:hAnsi="Times New Roman" w:cs="Times New Roman"/>
        </w:rPr>
        <w:t>。下列推测不合理的是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正常情况下</w:t>
      </w:r>
      <w:r>
        <w:rPr>
          <w:rFonts w:ascii="Times New Roman" w:hAnsi="Times New Roman" w:cs="Times New Roman"/>
        </w:rPr>
        <w:t>，</w:t>
      </w:r>
      <w:r w:rsidRPr="00823800">
        <w:rPr>
          <w:rFonts w:ascii="Times New Roman" w:hAnsi="Times New Roman" w:cs="Times New Roman"/>
        </w:rPr>
        <w:t>水解酶不能通过溶酶体膜</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溶酶体膜经过</w:t>
      </w:r>
      <w:r w:rsidRPr="00823800">
        <w:rPr>
          <w:rFonts w:ascii="Times New Roman" w:hAnsi="Times New Roman" w:cs="Times New Roman" w:hint="eastAsia"/>
        </w:rPr>
        <w:t>修饰</w:t>
      </w:r>
      <w:r>
        <w:rPr>
          <w:rFonts w:ascii="Times New Roman" w:hAnsi="Times New Roman" w:cs="Times New Roman" w:hint="eastAsia"/>
        </w:rPr>
        <w:t>，</w:t>
      </w:r>
      <w:r w:rsidRPr="00823800">
        <w:rPr>
          <w:rFonts w:ascii="Times New Roman" w:hAnsi="Times New Roman" w:cs="Times New Roman" w:hint="eastAsia"/>
        </w:rPr>
        <w:t>不被溶酶体内的水解酶水解</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hint="eastAsia"/>
        </w:rPr>
        <w:t>．</w:t>
      </w:r>
      <w:r w:rsidRPr="00823800">
        <w:rPr>
          <w:rFonts w:ascii="Times New Roman" w:hAnsi="Times New Roman" w:cs="Times New Roman"/>
        </w:rPr>
        <w:t>H</w:t>
      </w:r>
      <w:r w:rsidRPr="00823800">
        <w:rPr>
          <w:rFonts w:ascii="Times New Roman" w:hAnsi="Times New Roman" w:cs="Times New Roman"/>
          <w:vertAlign w:val="superscript"/>
        </w:rPr>
        <w:t>＋</w:t>
      </w:r>
      <w:r w:rsidRPr="00823800">
        <w:rPr>
          <w:rFonts w:ascii="Times New Roman" w:hAnsi="Times New Roman" w:cs="Times New Roman"/>
        </w:rPr>
        <w:t>以协助扩散方式通过溶酶体膜进入溶酶体</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酸性环境有利于维持溶酶体内水解酶的活性</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江西南昌调研</w:t>
      </w:r>
      <w:r>
        <w:rPr>
          <w:rFonts w:ascii="Times New Roman" w:eastAsia="楷体_GB2312" w:hAnsi="Times New Roman" w:cs="Times New Roman"/>
        </w:rPr>
        <w:t>]</w:t>
      </w:r>
      <w:r w:rsidRPr="00823800">
        <w:rPr>
          <w:rFonts w:ascii="Times New Roman" w:hAnsi="Times New Roman" w:cs="Times New Roman"/>
        </w:rPr>
        <w:t>如图表示某化学反应过程中</w:t>
      </w:r>
      <w:r>
        <w:rPr>
          <w:rFonts w:ascii="Times New Roman" w:hAnsi="Times New Roman" w:cs="Times New Roman"/>
        </w:rPr>
        <w:t>，</w:t>
      </w:r>
      <w:r w:rsidRPr="00823800">
        <w:rPr>
          <w:rFonts w:ascii="Times New Roman" w:hAnsi="Times New Roman" w:cs="Times New Roman"/>
        </w:rPr>
        <w:t>生成物的量与时间的关系</w:t>
      </w:r>
      <w:r>
        <w:rPr>
          <w:rFonts w:ascii="Times New Roman" w:hAnsi="Times New Roman" w:cs="Times New Roman"/>
        </w:rPr>
        <w:t>，</w:t>
      </w:r>
      <w:r w:rsidRPr="00823800">
        <w:rPr>
          <w:rFonts w:ascii="Times New Roman" w:hAnsi="Times New Roman" w:cs="Times New Roman"/>
        </w:rPr>
        <w:t>图中</w:t>
      </w:r>
      <w:r w:rsidRPr="00823800">
        <w:rPr>
          <w:rFonts w:ascii="Times New Roman" w:hAnsi="Times New Roman" w:cs="Times New Roman"/>
          <w:i/>
        </w:rPr>
        <w:t>a</w:t>
      </w:r>
      <w:r w:rsidRPr="00823800">
        <w:rPr>
          <w:rFonts w:ascii="Times New Roman" w:hAnsi="Times New Roman" w:cs="Times New Roman"/>
        </w:rPr>
        <w:t>、</w:t>
      </w:r>
      <w:r w:rsidRPr="00823800">
        <w:rPr>
          <w:rFonts w:ascii="Times New Roman" w:hAnsi="Times New Roman" w:cs="Times New Roman"/>
          <w:i/>
        </w:rPr>
        <w:t>b</w:t>
      </w:r>
      <w:r w:rsidRPr="00823800">
        <w:rPr>
          <w:rFonts w:ascii="Times New Roman" w:hAnsi="Times New Roman" w:cs="Times New Roman"/>
        </w:rPr>
        <w:t>、</w:t>
      </w:r>
      <w:r w:rsidRPr="00823800">
        <w:rPr>
          <w:rFonts w:ascii="Times New Roman" w:hAnsi="Times New Roman" w:cs="Times New Roman"/>
          <w:i/>
        </w:rPr>
        <w:t>c</w:t>
      </w:r>
      <w:r w:rsidRPr="00823800">
        <w:rPr>
          <w:rFonts w:ascii="Times New Roman" w:hAnsi="Times New Roman" w:cs="Times New Roman"/>
        </w:rPr>
        <w:t>三条曲线不能反映下列哪种因素对生成物的量的影响</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09700" cy="990600"/>
            <wp:effectExtent l="0" t="0" r="0" b="0"/>
            <wp:docPr id="6" name="图片 6" descr="毛毛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毛毛5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09700" cy="99060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不同的温度</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不同的</w:t>
      </w:r>
      <w:r w:rsidRPr="00823800">
        <w:rPr>
          <w:rFonts w:ascii="Times New Roman" w:hAnsi="Times New Roman" w:cs="Times New Roman"/>
        </w:rPr>
        <w:t>pH</w:t>
      </w:r>
      <w:r w:rsidRPr="00823800">
        <w:rPr>
          <w:rFonts w:ascii="Times New Roman" w:hAnsi="Times New Roman" w:cs="Times New Roman"/>
        </w:rPr>
        <w:t>值</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不同的底物浓度</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不同的酶浓度</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河南南阳联考</w:t>
      </w:r>
      <w:r>
        <w:rPr>
          <w:rFonts w:ascii="Times New Roman" w:eastAsia="楷体_GB2312" w:hAnsi="Times New Roman" w:cs="Times New Roman"/>
        </w:rPr>
        <w:t>]</w:t>
      </w:r>
      <w:r w:rsidRPr="00823800">
        <w:rPr>
          <w:rFonts w:ascii="Times New Roman" w:hAnsi="Times New Roman" w:cs="Times New Roman"/>
        </w:rPr>
        <w:t>在其他条件不变而酶浓度增加的条件下</w:t>
      </w:r>
      <w:r>
        <w:rPr>
          <w:rFonts w:ascii="Times New Roman" w:hAnsi="Times New Roman" w:cs="Times New Roman"/>
        </w:rPr>
        <w:t>，</w:t>
      </w:r>
      <w:r w:rsidRPr="00823800">
        <w:rPr>
          <w:rFonts w:ascii="Times New Roman" w:hAnsi="Times New Roman" w:cs="Times New Roman"/>
        </w:rPr>
        <w:t>下列图中能正确表示生成物量变化情况的是</w:t>
      </w:r>
      <w:r>
        <w:rPr>
          <w:rFonts w:ascii="Times New Roman" w:hAnsi="Times New Roman" w:cs="Times New Roman"/>
        </w:rPr>
        <w:t>(</w:t>
      </w:r>
      <w:r w:rsidRPr="00823800">
        <w:rPr>
          <w:rFonts w:ascii="Times New Roman" w:hAnsi="Times New Roman" w:cs="Times New Roman"/>
        </w:rPr>
        <w:t>图中虚线表示酶浓度增加后的变化情况</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685800"/>
            <wp:effectExtent l="0" t="0" r="0" b="0"/>
            <wp:docPr id="5" name="图片 5" descr="毛毛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5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68580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hint="eastAsia"/>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浙江温州测试</w:t>
      </w:r>
      <w:r>
        <w:rPr>
          <w:rFonts w:ascii="Times New Roman" w:eastAsia="楷体_GB2312" w:hAnsi="Times New Roman" w:cs="Times New Roman"/>
        </w:rPr>
        <w:t>]</w:t>
      </w:r>
      <w:r w:rsidRPr="00823800">
        <w:rPr>
          <w:rFonts w:ascii="Times New Roman" w:hAnsi="Times New Roman" w:cs="Times New Roman"/>
        </w:rPr>
        <w:t>酶和无机催化剂加快某化学反应的机理如图所示</w:t>
      </w:r>
      <w:r>
        <w:rPr>
          <w:rFonts w:ascii="Times New Roman" w:hAnsi="Times New Roman" w:cs="Times New Roman"/>
        </w:rPr>
        <w:t>(</w:t>
      </w:r>
      <w:r w:rsidRPr="00823800">
        <w:rPr>
          <w:rFonts w:ascii="Times New Roman" w:hAnsi="Times New Roman" w:cs="Times New Roman"/>
          <w:i/>
        </w:rPr>
        <w:t>E</w:t>
      </w:r>
      <w:r w:rsidRPr="00823800">
        <w:rPr>
          <w:rFonts w:ascii="Times New Roman" w:hAnsi="Times New Roman" w:cs="Times New Roman"/>
          <w:i/>
          <w:vertAlign w:val="subscript"/>
        </w:rPr>
        <w:t>a</w:t>
      </w:r>
      <w:r w:rsidRPr="00823800">
        <w:rPr>
          <w:rFonts w:ascii="Times New Roman" w:hAnsi="Times New Roman" w:cs="Times New Roman"/>
        </w:rPr>
        <w:t>、</w:t>
      </w:r>
      <w:r w:rsidRPr="00823800">
        <w:rPr>
          <w:rFonts w:ascii="Times New Roman" w:hAnsi="Times New Roman" w:cs="Times New Roman"/>
          <w:i/>
        </w:rPr>
        <w:t>E</w:t>
      </w:r>
      <w:r w:rsidRPr="00823800">
        <w:rPr>
          <w:rFonts w:ascii="Times New Roman" w:hAnsi="Times New Roman" w:cs="Times New Roman"/>
          <w:i/>
          <w:vertAlign w:val="subscript"/>
        </w:rPr>
        <w:t>b</w:t>
      </w:r>
      <w:r w:rsidRPr="00823800">
        <w:rPr>
          <w:rFonts w:ascii="Times New Roman" w:hAnsi="Times New Roman" w:cs="Times New Roman"/>
        </w:rPr>
        <w:t>、</w:t>
      </w:r>
      <w:r w:rsidRPr="00823800">
        <w:rPr>
          <w:rFonts w:ascii="Times New Roman" w:hAnsi="Times New Roman" w:cs="Times New Roman"/>
          <w:i/>
        </w:rPr>
        <w:t>E</w:t>
      </w:r>
      <w:r w:rsidRPr="00823800">
        <w:rPr>
          <w:rFonts w:ascii="Times New Roman" w:hAnsi="Times New Roman" w:cs="Times New Roman"/>
          <w:i/>
          <w:vertAlign w:val="subscript"/>
        </w:rPr>
        <w:t>c</w:t>
      </w:r>
      <w:r w:rsidRPr="00823800">
        <w:rPr>
          <w:rFonts w:ascii="Times New Roman" w:hAnsi="Times New Roman" w:cs="Times New Roman"/>
        </w:rPr>
        <w:t>为活化能</w:t>
      </w:r>
      <w:r>
        <w:rPr>
          <w:rFonts w:ascii="Times New Roman" w:hAnsi="Times New Roman" w:cs="Times New Roman"/>
        </w:rPr>
        <w:t>，</w:t>
      </w:r>
      <w:r w:rsidRPr="00823800">
        <w:rPr>
          <w:rFonts w:ascii="Times New Roman" w:hAnsi="Times New Roman" w:cs="Times New Roman"/>
        </w:rPr>
        <w:t>指底物分子</w:t>
      </w:r>
      <w:r w:rsidRPr="00823800">
        <w:rPr>
          <w:rFonts w:hAnsi="宋体" w:cs="Times New Roman"/>
        </w:rPr>
        <w:t>“</w:t>
      </w:r>
      <w:r w:rsidRPr="00823800">
        <w:rPr>
          <w:rFonts w:ascii="Times New Roman" w:hAnsi="Times New Roman" w:cs="Times New Roman"/>
        </w:rPr>
        <w:t>活化</w:t>
      </w:r>
      <w:r w:rsidRPr="00823800">
        <w:rPr>
          <w:rFonts w:hAnsi="宋体" w:cs="Times New Roman"/>
        </w:rPr>
        <w:t>”</w:t>
      </w:r>
      <w:r w:rsidRPr="00823800">
        <w:rPr>
          <w:rFonts w:ascii="Times New Roman" w:hAnsi="Times New Roman" w:cs="Times New Roman"/>
        </w:rPr>
        <w:t>所需的能量</w:t>
      </w:r>
      <w:r>
        <w:rPr>
          <w:rFonts w:ascii="Times New Roman" w:hAnsi="Times New Roman" w:cs="Times New Roman"/>
        </w:rPr>
        <w:t>)</w:t>
      </w:r>
      <w:r w:rsidRPr="0082380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hint="eastAsia"/>
        </w:rPr>
        <w:t>)</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619250" cy="1162050"/>
            <wp:effectExtent l="0" t="0" r="0" b="0"/>
            <wp:docPr id="4" name="图片 4" descr="21微生物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1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16205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lastRenderedPageBreak/>
        <w:t>A</w:t>
      </w:r>
      <w:r>
        <w:rPr>
          <w:rFonts w:ascii="Times New Roman" w:hAnsi="Times New Roman" w:cs="Times New Roman"/>
        </w:rPr>
        <w:t>．</w:t>
      </w:r>
      <w:r w:rsidRPr="00823800">
        <w:rPr>
          <w:rFonts w:ascii="Times New Roman" w:hAnsi="Times New Roman" w:cs="Times New Roman"/>
        </w:rPr>
        <w:t>该化学反应为吸能反应</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没有催化剂</w:t>
      </w:r>
      <w:r>
        <w:rPr>
          <w:rFonts w:ascii="Times New Roman" w:hAnsi="Times New Roman" w:cs="Times New Roman"/>
        </w:rPr>
        <w:t>，</w:t>
      </w:r>
      <w:r w:rsidRPr="00823800">
        <w:rPr>
          <w:rFonts w:ascii="Times New Roman" w:hAnsi="Times New Roman" w:cs="Times New Roman"/>
        </w:rPr>
        <w:t>该化学反应不能发生</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酶和无机催化剂均降低了底物分子的能量</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由图中</w:t>
      </w:r>
      <w:r w:rsidRPr="00823800">
        <w:rPr>
          <w:rFonts w:ascii="Times New Roman" w:hAnsi="Times New Roman" w:cs="Times New Roman"/>
          <w:i/>
        </w:rPr>
        <w:t>E</w:t>
      </w:r>
      <w:r w:rsidRPr="00823800">
        <w:rPr>
          <w:rFonts w:ascii="Times New Roman" w:hAnsi="Times New Roman" w:cs="Times New Roman"/>
          <w:i/>
          <w:vertAlign w:val="subscript"/>
        </w:rPr>
        <w:t>a</w:t>
      </w:r>
      <w:r w:rsidRPr="00823800">
        <w:rPr>
          <w:rFonts w:ascii="Times New Roman" w:hAnsi="Times New Roman" w:cs="Times New Roman"/>
        </w:rPr>
        <w:t>与</w:t>
      </w:r>
      <w:r w:rsidRPr="00823800">
        <w:rPr>
          <w:rFonts w:ascii="Times New Roman" w:hAnsi="Times New Roman" w:cs="Times New Roman"/>
          <w:i/>
        </w:rPr>
        <w:t>E</w:t>
      </w:r>
      <w:r w:rsidRPr="00823800">
        <w:rPr>
          <w:rFonts w:ascii="Times New Roman" w:hAnsi="Times New Roman" w:cs="Times New Roman"/>
          <w:i/>
          <w:vertAlign w:val="subscript"/>
        </w:rPr>
        <w:t>b</w:t>
      </w:r>
      <w:r w:rsidRPr="00823800">
        <w:rPr>
          <w:rFonts w:ascii="Times New Roman" w:hAnsi="Times New Roman" w:cs="Times New Roman"/>
        </w:rPr>
        <w:t>比较可知</w:t>
      </w:r>
      <w:r>
        <w:rPr>
          <w:rFonts w:ascii="Times New Roman" w:hAnsi="Times New Roman" w:cs="Times New Roman"/>
        </w:rPr>
        <w:t>，</w:t>
      </w:r>
      <w:r w:rsidRPr="00823800">
        <w:rPr>
          <w:rFonts w:ascii="Times New Roman" w:hAnsi="Times New Roman" w:cs="Times New Roman"/>
        </w:rPr>
        <w:t>酶具有高效性</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93800" cy="1016000"/>
            <wp:effectExtent l="0" t="0" r="6350" b="0"/>
            <wp:docPr id="3" name="图片 3" descr="毛毛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6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3800" cy="101600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hint="eastAsia"/>
        </w:rPr>
        <w:t>．</w:t>
      </w:r>
      <w:r w:rsidRPr="00823800">
        <w:rPr>
          <w:rFonts w:ascii="Times New Roman" w:hAnsi="Times New Roman" w:cs="Times New Roman"/>
        </w:rPr>
        <w:t>甲、乙两种酶用同一种酶</w:t>
      </w:r>
      <w:r>
        <w:rPr>
          <w:rFonts w:ascii="Times New Roman" w:hAnsi="Times New Roman" w:cs="Times New Roman"/>
        </w:rPr>
        <w:t>(</w:t>
      </w:r>
      <w:r w:rsidRPr="00823800">
        <w:rPr>
          <w:rFonts w:ascii="Times New Roman" w:hAnsi="Times New Roman" w:cs="Times New Roman"/>
        </w:rPr>
        <w:t>丙</w:t>
      </w:r>
      <w:r>
        <w:rPr>
          <w:rFonts w:ascii="Times New Roman" w:hAnsi="Times New Roman" w:cs="Times New Roman"/>
        </w:rPr>
        <w:t>)</w:t>
      </w:r>
      <w:r w:rsidRPr="00823800">
        <w:rPr>
          <w:rFonts w:ascii="Times New Roman" w:hAnsi="Times New Roman" w:cs="Times New Roman"/>
        </w:rPr>
        <w:t>处理</w:t>
      </w:r>
      <w:r>
        <w:rPr>
          <w:rFonts w:ascii="Times New Roman" w:hAnsi="Times New Roman" w:cs="Times New Roman"/>
        </w:rPr>
        <w:t>，</w:t>
      </w:r>
      <w:r w:rsidRPr="00823800">
        <w:rPr>
          <w:rFonts w:ascii="Times New Roman" w:hAnsi="Times New Roman" w:cs="Times New Roman"/>
        </w:rPr>
        <w:t>酶活性与处理时间的关系如图所示。</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如果丙是</w:t>
      </w:r>
      <w:r w:rsidRPr="00823800">
        <w:rPr>
          <w:rFonts w:ascii="Times New Roman" w:hAnsi="Times New Roman" w:cs="Times New Roman"/>
        </w:rPr>
        <w:t>RNA</w:t>
      </w:r>
      <w:r w:rsidRPr="00823800">
        <w:rPr>
          <w:rFonts w:ascii="Times New Roman" w:hAnsi="Times New Roman" w:cs="Times New Roman"/>
        </w:rPr>
        <w:t>酶</w:t>
      </w:r>
      <w:r>
        <w:rPr>
          <w:rFonts w:ascii="Times New Roman" w:hAnsi="Times New Roman" w:cs="Times New Roman"/>
        </w:rPr>
        <w:t>，</w:t>
      </w:r>
      <w:r w:rsidRPr="00823800">
        <w:rPr>
          <w:rFonts w:ascii="Times New Roman" w:hAnsi="Times New Roman" w:cs="Times New Roman"/>
        </w:rPr>
        <w:t>则甲的化学本质是</w:t>
      </w:r>
      <w:r w:rsidRPr="00823800">
        <w:rPr>
          <w:rFonts w:ascii="Times New Roman" w:hAnsi="Times New Roman" w:cs="Times New Roman"/>
        </w:rPr>
        <w:t>RNA</w:t>
      </w:r>
      <w:r>
        <w:rPr>
          <w:rFonts w:ascii="Times New Roman" w:hAnsi="Times New Roman" w:cs="Times New Roman"/>
        </w:rPr>
        <w:t>，</w:t>
      </w:r>
      <w:r w:rsidRPr="00823800">
        <w:rPr>
          <w:rFonts w:ascii="Times New Roman" w:hAnsi="Times New Roman" w:cs="Times New Roman"/>
        </w:rPr>
        <w:t>乙是蛋白质</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如果丙是蛋白酶</w:t>
      </w:r>
      <w:r>
        <w:rPr>
          <w:rFonts w:ascii="Times New Roman" w:hAnsi="Times New Roman" w:cs="Times New Roman"/>
        </w:rPr>
        <w:t>，</w:t>
      </w:r>
      <w:r w:rsidRPr="00823800">
        <w:rPr>
          <w:rFonts w:ascii="Times New Roman" w:hAnsi="Times New Roman" w:cs="Times New Roman"/>
        </w:rPr>
        <w:t>则甲的化学本质是蛋白质</w:t>
      </w:r>
      <w:r>
        <w:rPr>
          <w:rFonts w:ascii="Times New Roman" w:hAnsi="Times New Roman" w:cs="Times New Roman"/>
        </w:rPr>
        <w:t>，</w:t>
      </w:r>
      <w:r w:rsidRPr="00823800">
        <w:rPr>
          <w:rFonts w:ascii="Times New Roman" w:hAnsi="Times New Roman" w:cs="Times New Roman"/>
        </w:rPr>
        <w:t>乙是</w:t>
      </w:r>
      <w:r w:rsidRPr="00823800">
        <w:rPr>
          <w:rFonts w:ascii="Times New Roman" w:hAnsi="Times New Roman" w:cs="Times New Roman"/>
        </w:rPr>
        <w:t>RNA</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丙</w:t>
      </w:r>
      <w:r w:rsidRPr="00823800">
        <w:rPr>
          <w:rFonts w:ascii="Times New Roman" w:hAnsi="Times New Roman" w:cs="Times New Roman" w:hint="eastAsia"/>
        </w:rPr>
        <w:t>酶只影响乙酶的活性</w:t>
      </w:r>
      <w:r>
        <w:rPr>
          <w:rFonts w:ascii="Times New Roman" w:hAnsi="Times New Roman" w:cs="Times New Roman" w:hint="eastAsia"/>
        </w:rPr>
        <w:t>，</w:t>
      </w:r>
      <w:r w:rsidRPr="00823800">
        <w:rPr>
          <w:rFonts w:ascii="Times New Roman" w:hAnsi="Times New Roman" w:cs="Times New Roman" w:hint="eastAsia"/>
        </w:rPr>
        <w:t>说明酶具有专一性</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在高温、低温、强酸、强碱条件下</w:t>
      </w:r>
      <w:r>
        <w:rPr>
          <w:rFonts w:ascii="Times New Roman" w:hAnsi="Times New Roman" w:cs="Times New Roman"/>
        </w:rPr>
        <w:t>，</w:t>
      </w:r>
      <w:r w:rsidRPr="00823800">
        <w:rPr>
          <w:rFonts w:ascii="Times New Roman" w:hAnsi="Times New Roman" w:cs="Times New Roman"/>
        </w:rPr>
        <w:t>甲酶和乙酶都会失活</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河北九校联考</w:t>
      </w:r>
      <w:r>
        <w:rPr>
          <w:rFonts w:ascii="Times New Roman" w:eastAsia="楷体_GB2312" w:hAnsi="Times New Roman" w:cs="Times New Roman"/>
        </w:rPr>
        <w:t>]</w:t>
      </w:r>
      <w:r w:rsidRPr="00823800">
        <w:rPr>
          <w:rFonts w:ascii="Times New Roman" w:hAnsi="Times New Roman" w:cs="Times New Roman"/>
        </w:rPr>
        <w:t>细胞代谢中某种酶与其底物、产物的关系如图所示。下列有关叙述不正确的是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82900" cy="977900"/>
            <wp:effectExtent l="0" t="0" r="0" b="0"/>
            <wp:docPr id="2" name="图片 2" descr="21微生物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1微生物1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82900" cy="97790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产物</w:t>
      </w:r>
      <w:r w:rsidRPr="00823800">
        <w:rPr>
          <w:rFonts w:ascii="Times New Roman" w:hAnsi="Times New Roman" w:cs="Times New Roman"/>
        </w:rPr>
        <w:t>B</w:t>
      </w:r>
      <w:r w:rsidRPr="00823800">
        <w:rPr>
          <w:rFonts w:ascii="Times New Roman" w:hAnsi="Times New Roman" w:cs="Times New Roman"/>
        </w:rPr>
        <w:t>浓度高低变化对酶</w:t>
      </w:r>
      <w:r w:rsidRPr="00823800">
        <w:rPr>
          <w:rFonts w:ascii="Times New Roman" w:hAnsi="Times New Roman" w:cs="Times New Roman"/>
        </w:rPr>
        <w:t>1</w:t>
      </w:r>
      <w:r w:rsidRPr="00823800">
        <w:rPr>
          <w:rFonts w:ascii="Times New Roman" w:hAnsi="Times New Roman" w:cs="Times New Roman"/>
        </w:rPr>
        <w:t>活性的精准调节</w:t>
      </w:r>
      <w:r>
        <w:rPr>
          <w:rFonts w:ascii="Times New Roman" w:hAnsi="Times New Roman" w:cs="Times New Roman"/>
        </w:rPr>
        <w:t>，</w:t>
      </w:r>
      <w:r w:rsidRPr="00823800">
        <w:rPr>
          <w:rFonts w:ascii="Times New Roman" w:hAnsi="Times New Roman" w:cs="Times New Roman"/>
        </w:rPr>
        <w:t>属于负反馈调节</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产物</w:t>
      </w:r>
      <w:r w:rsidRPr="00823800">
        <w:rPr>
          <w:rFonts w:ascii="Times New Roman" w:hAnsi="Times New Roman" w:cs="Times New Roman"/>
        </w:rPr>
        <w:t>B</w:t>
      </w:r>
      <w:r w:rsidRPr="00823800">
        <w:rPr>
          <w:rFonts w:ascii="Times New Roman" w:hAnsi="Times New Roman" w:cs="Times New Roman"/>
        </w:rPr>
        <w:t>与变构位点的结合是可逆的</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增加底物的浓度</w:t>
      </w:r>
      <w:r>
        <w:rPr>
          <w:rFonts w:ascii="Times New Roman" w:hAnsi="Times New Roman" w:cs="Times New Roman"/>
        </w:rPr>
        <w:t>，</w:t>
      </w:r>
      <w:r w:rsidRPr="00823800">
        <w:rPr>
          <w:rFonts w:ascii="Times New Roman" w:hAnsi="Times New Roman" w:cs="Times New Roman"/>
        </w:rPr>
        <w:t>可解除产物</w:t>
      </w:r>
      <w:r w:rsidRPr="00823800">
        <w:rPr>
          <w:rFonts w:ascii="Times New Roman" w:hAnsi="Times New Roman" w:cs="Times New Roman"/>
        </w:rPr>
        <w:t>B</w:t>
      </w:r>
      <w:r w:rsidRPr="00823800">
        <w:rPr>
          <w:rFonts w:ascii="Times New Roman" w:hAnsi="Times New Roman" w:cs="Times New Roman"/>
        </w:rPr>
        <w:t>对酶活性的影响</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酶</w:t>
      </w:r>
      <w:r w:rsidRPr="00823800">
        <w:rPr>
          <w:rFonts w:ascii="Times New Roman" w:hAnsi="Times New Roman" w:cs="Times New Roman"/>
        </w:rPr>
        <w:t>1</w:t>
      </w:r>
      <w:r w:rsidRPr="00823800">
        <w:rPr>
          <w:rFonts w:ascii="Times New Roman" w:hAnsi="Times New Roman" w:cs="Times New Roman"/>
        </w:rPr>
        <w:t>的变构位点和底物结合位点的结构与特定的氨基酸排列顺序有关</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sidRPr="00823800">
        <w:rPr>
          <w:rFonts w:ascii="Times New Roman" w:hAnsi="Times New Roman" w:cs="Times New Roman"/>
        </w:rPr>
        <w:t>大量研究证明</w:t>
      </w:r>
      <w:r>
        <w:rPr>
          <w:rFonts w:ascii="Times New Roman" w:hAnsi="Times New Roman" w:cs="Times New Roman"/>
        </w:rPr>
        <w:t>，</w:t>
      </w:r>
      <w:r w:rsidRPr="00823800">
        <w:rPr>
          <w:rFonts w:ascii="Times New Roman" w:hAnsi="Times New Roman" w:cs="Times New Roman"/>
        </w:rPr>
        <w:t>体内的酶越多</w:t>
      </w:r>
      <w:r>
        <w:rPr>
          <w:rFonts w:ascii="Times New Roman" w:hAnsi="Times New Roman" w:cs="Times New Roman"/>
        </w:rPr>
        <w:t>，</w:t>
      </w:r>
      <w:r w:rsidRPr="00823800">
        <w:rPr>
          <w:rFonts w:ascii="Times New Roman" w:hAnsi="Times New Roman" w:cs="Times New Roman"/>
        </w:rPr>
        <w:t>免疫系统识别单个肿瘤细胞的概率就越大</w:t>
      </w:r>
      <w:r>
        <w:rPr>
          <w:rFonts w:ascii="Times New Roman" w:hAnsi="Times New Roman" w:cs="Times New Roman"/>
        </w:rPr>
        <w:t>，</w:t>
      </w:r>
      <w:r w:rsidRPr="00823800">
        <w:rPr>
          <w:rFonts w:ascii="Times New Roman" w:hAnsi="Times New Roman" w:cs="Times New Roman"/>
        </w:rPr>
        <w:t>使用酶疗法治疗癌症的原理是天然活性酶可特异性水解肿瘤细胞表面的特殊蛋白</w:t>
      </w:r>
      <w:r>
        <w:rPr>
          <w:rFonts w:ascii="Times New Roman" w:hAnsi="Times New Roman" w:cs="Times New Roman"/>
        </w:rPr>
        <w:t>，</w:t>
      </w:r>
      <w:r w:rsidRPr="00823800">
        <w:rPr>
          <w:rFonts w:ascii="Times New Roman" w:hAnsi="Times New Roman" w:cs="Times New Roman"/>
        </w:rPr>
        <w:t>并激发自身免疫系统消灭去除了</w:t>
      </w:r>
      <w:r w:rsidRPr="00823800">
        <w:rPr>
          <w:rFonts w:hAnsi="宋体" w:cs="Times New Roman"/>
        </w:rPr>
        <w:t>“</w:t>
      </w:r>
      <w:r w:rsidRPr="00823800">
        <w:rPr>
          <w:rFonts w:ascii="Times New Roman" w:hAnsi="Times New Roman" w:cs="Times New Roman"/>
        </w:rPr>
        <w:t>盔甲</w:t>
      </w:r>
      <w:r w:rsidRPr="00823800">
        <w:rPr>
          <w:rFonts w:hAnsi="宋体" w:cs="Times New Roman"/>
        </w:rPr>
        <w:t>”</w:t>
      </w:r>
      <w:r w:rsidRPr="00823800">
        <w:rPr>
          <w:rFonts w:ascii="Times New Roman" w:hAnsi="Times New Roman" w:cs="Times New Roman"/>
        </w:rPr>
        <w:t>的肿瘤细胞</w:t>
      </w:r>
      <w:r>
        <w:rPr>
          <w:rFonts w:ascii="Times New Roman" w:hAnsi="Times New Roman" w:cs="Times New Roman"/>
        </w:rPr>
        <w:t>，</w:t>
      </w:r>
      <w:r w:rsidRPr="00823800">
        <w:rPr>
          <w:rFonts w:ascii="Times New Roman" w:hAnsi="Times New Roman" w:cs="Times New Roman"/>
        </w:rPr>
        <w:t>通过服用特定天然活性酶的混合物</w:t>
      </w:r>
      <w:r>
        <w:rPr>
          <w:rFonts w:ascii="Times New Roman" w:hAnsi="Times New Roman" w:cs="Times New Roman"/>
        </w:rPr>
        <w:t>，</w:t>
      </w:r>
      <w:r w:rsidRPr="00823800">
        <w:rPr>
          <w:rFonts w:ascii="Times New Roman" w:hAnsi="Times New Roman" w:cs="Times New Roman"/>
        </w:rPr>
        <w:t>可大大降低人群中患癌症的风险。下列有关叙述错误的是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该天然活性酶是由活细胞产生的一类有机物</w:t>
      </w:r>
      <w:r>
        <w:rPr>
          <w:rFonts w:ascii="Times New Roman" w:hAnsi="Times New Roman" w:cs="Times New Roman"/>
        </w:rPr>
        <w:t>，</w:t>
      </w:r>
      <w:r w:rsidRPr="00823800">
        <w:rPr>
          <w:rFonts w:ascii="Times New Roman" w:hAnsi="Times New Roman" w:cs="Times New Roman"/>
        </w:rPr>
        <w:t>其形成过程中需要</w:t>
      </w:r>
      <w:r w:rsidRPr="00823800">
        <w:rPr>
          <w:rFonts w:ascii="Times New Roman" w:hAnsi="Times New Roman" w:cs="Times New Roman"/>
        </w:rPr>
        <w:t>RNA</w:t>
      </w:r>
      <w:r w:rsidRPr="00823800">
        <w:rPr>
          <w:rFonts w:ascii="Times New Roman" w:hAnsi="Times New Roman" w:cs="Times New Roman"/>
        </w:rPr>
        <w:t>聚合酶参与</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天然活性酶作用于肿瘤细胞后</w:t>
      </w:r>
      <w:r>
        <w:rPr>
          <w:rFonts w:ascii="Times New Roman" w:hAnsi="Times New Roman" w:cs="Times New Roman"/>
        </w:rPr>
        <w:t>，</w:t>
      </w:r>
      <w:r w:rsidRPr="00823800">
        <w:rPr>
          <w:rFonts w:ascii="Times New Roman" w:hAnsi="Times New Roman" w:cs="Times New Roman"/>
        </w:rPr>
        <w:t>主要靠浆细胞分泌的抗体将肿瘤细胞清除</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天然活性酶特异性水解肿瘤细胞表面的特殊蛋白</w:t>
      </w:r>
      <w:r>
        <w:rPr>
          <w:rFonts w:ascii="Times New Roman" w:hAnsi="Times New Roman" w:cs="Times New Roman"/>
        </w:rPr>
        <w:t>，</w:t>
      </w:r>
      <w:r w:rsidRPr="00823800">
        <w:rPr>
          <w:rFonts w:ascii="Times New Roman" w:hAnsi="Times New Roman" w:cs="Times New Roman"/>
        </w:rPr>
        <w:t>与酶的专一</w:t>
      </w:r>
      <w:r w:rsidRPr="00823800">
        <w:rPr>
          <w:rFonts w:ascii="Times New Roman" w:hAnsi="Times New Roman" w:cs="Times New Roman" w:hint="eastAsia"/>
        </w:rPr>
        <w:t>性有关</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hint="eastAsia"/>
        </w:rPr>
        <w:t>．</w:t>
      </w:r>
      <w:r w:rsidRPr="00823800">
        <w:rPr>
          <w:rFonts w:ascii="Times New Roman" w:hAnsi="Times New Roman" w:cs="Times New Roman"/>
        </w:rPr>
        <w:t>免疫系统识别肿瘤细胞与其监控功能有关</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9</w:t>
      </w:r>
      <w:r>
        <w:rPr>
          <w:rFonts w:ascii="Times New Roman" w:hAnsi="Times New Roman" w:cs="Times New Roman"/>
        </w:rPr>
        <w:t>．</w:t>
      </w:r>
      <w:r w:rsidRPr="00823800">
        <w:rPr>
          <w:rFonts w:ascii="Times New Roman" w:hAnsi="Times New Roman" w:cs="Times New Roman"/>
        </w:rPr>
        <w:t>除了温度和</w:t>
      </w:r>
      <w:r w:rsidRPr="00823800">
        <w:rPr>
          <w:rFonts w:ascii="Times New Roman" w:hAnsi="Times New Roman" w:cs="Times New Roman"/>
        </w:rPr>
        <w:t>pH</w:t>
      </w:r>
      <w:r w:rsidRPr="00823800">
        <w:rPr>
          <w:rFonts w:ascii="Times New Roman" w:hAnsi="Times New Roman" w:cs="Times New Roman"/>
        </w:rPr>
        <w:t>对酶活性有影响外</w:t>
      </w:r>
      <w:r>
        <w:rPr>
          <w:rFonts w:ascii="Times New Roman" w:hAnsi="Times New Roman" w:cs="Times New Roman"/>
        </w:rPr>
        <w:t>，</w:t>
      </w:r>
      <w:r w:rsidRPr="00823800">
        <w:rPr>
          <w:rFonts w:ascii="Times New Roman" w:hAnsi="Times New Roman" w:cs="Times New Roman"/>
        </w:rPr>
        <w:t>一些抑制剂也会降低酶的催化效果。如图为酶作用机理及两种抑制剂影响酶活性的机理示意图。下列说法不正确的是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74A3C" w:rsidRDefault="00F74A3C" w:rsidP="00F74A3C">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758950" cy="1181100"/>
            <wp:effectExtent l="0" t="0" r="0" b="0"/>
            <wp:docPr id="1" name="图片 1" descr="21微生物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1微生物1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58950" cy="1181100"/>
                    </a:xfrm>
                    <a:prstGeom prst="rect">
                      <a:avLst/>
                    </a:prstGeom>
                    <a:noFill/>
                    <a:ln>
                      <a:noFill/>
                    </a:ln>
                  </pic:spPr>
                </pic:pic>
              </a:graphicData>
            </a:graphic>
          </wp:inline>
        </w:drawing>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lastRenderedPageBreak/>
        <w:t>A</w:t>
      </w:r>
      <w:r>
        <w:rPr>
          <w:rFonts w:ascii="Times New Roman" w:hAnsi="Times New Roman" w:cs="Times New Roman"/>
        </w:rPr>
        <w:t>．</w:t>
      </w:r>
      <w:r w:rsidRPr="00823800">
        <w:rPr>
          <w:rFonts w:ascii="Times New Roman" w:hAnsi="Times New Roman" w:cs="Times New Roman"/>
        </w:rPr>
        <w:t>酶的空间结构直接决定了其特异性</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酶只能催化一种或一类化学反应</w:t>
      </w:r>
      <w:r>
        <w:rPr>
          <w:rFonts w:ascii="Times New Roman" w:hAnsi="Times New Roman" w:cs="Times New Roman"/>
        </w:rPr>
        <w:t>，</w:t>
      </w:r>
      <w:r w:rsidRPr="00823800">
        <w:rPr>
          <w:rFonts w:ascii="Times New Roman" w:hAnsi="Times New Roman" w:cs="Times New Roman"/>
        </w:rPr>
        <w:t>与酶自身结构有关</w:t>
      </w:r>
    </w:p>
    <w:p w:rsidR="00F74A3C"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非竞争性抑制剂可以改变酶的结构</w:t>
      </w:r>
      <w:r>
        <w:rPr>
          <w:rFonts w:ascii="Times New Roman" w:hAnsi="Times New Roman" w:cs="Times New Roman"/>
        </w:rPr>
        <w:t>，</w:t>
      </w:r>
      <w:r w:rsidRPr="00823800">
        <w:rPr>
          <w:rFonts w:ascii="Times New Roman" w:hAnsi="Times New Roman" w:cs="Times New Roman"/>
        </w:rPr>
        <w:t>使酶不适于接纳底物分子</w:t>
      </w:r>
    </w:p>
    <w:p w:rsidR="00F74A3C" w:rsidRPr="00823800" w:rsidRDefault="00F74A3C" w:rsidP="00F74A3C">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竞争性抑制剂降低酶活性的机理与高温、低温对酶活性抑制的机理相同</w:t>
      </w:r>
    </w:p>
    <w:p w:rsidR="00EE1581" w:rsidRPr="00F74A3C" w:rsidRDefault="00EE1581">
      <w:bookmarkStart w:id="0" w:name="_GoBack"/>
      <w:bookmarkEnd w:id="0"/>
    </w:p>
    <w:sectPr w:rsidR="00EE1581" w:rsidRPr="00F74A3C" w:rsidSect="00F447E1">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0EC" w:rsidRDefault="002910EC" w:rsidP="002910EC">
      <w:r>
        <w:separator/>
      </w:r>
    </w:p>
  </w:endnote>
  <w:endnote w:type="continuationSeparator" w:id="1">
    <w:p w:rsidR="002910EC" w:rsidRDefault="002910EC" w:rsidP="002910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0EC" w:rsidRDefault="002910EC" w:rsidP="002910EC">
      <w:r>
        <w:separator/>
      </w:r>
    </w:p>
  </w:footnote>
  <w:footnote w:type="continuationSeparator" w:id="1">
    <w:p w:rsidR="002910EC" w:rsidRDefault="002910EC" w:rsidP="00291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0EC" w:rsidRPr="002910EC" w:rsidRDefault="002910EC" w:rsidP="002910E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4A3C"/>
    <w:rsid w:val="002910EC"/>
    <w:rsid w:val="00EE1581"/>
    <w:rsid w:val="00F447E1"/>
    <w:rsid w:val="00F74A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7E1"/>
    <w:pPr>
      <w:widowControl w:val="0"/>
      <w:jc w:val="both"/>
    </w:pPr>
  </w:style>
  <w:style w:type="paragraph" w:styleId="2">
    <w:name w:val="heading 2"/>
    <w:basedOn w:val="a"/>
    <w:next w:val="a"/>
    <w:link w:val="2Char"/>
    <w:uiPriority w:val="9"/>
    <w:semiHidden/>
    <w:unhideWhenUsed/>
    <w:qFormat/>
    <w:rsid w:val="00F74A3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74A3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74A3C"/>
    <w:rPr>
      <w:rFonts w:ascii="宋体" w:eastAsia="宋体" w:hAnsi="Courier New" w:cs="Courier New"/>
      <w:szCs w:val="21"/>
    </w:rPr>
  </w:style>
  <w:style w:type="character" w:customStyle="1" w:styleId="Char">
    <w:name w:val="纯文本 Char"/>
    <w:basedOn w:val="a0"/>
    <w:link w:val="a3"/>
    <w:uiPriority w:val="99"/>
    <w:rsid w:val="00F74A3C"/>
    <w:rPr>
      <w:rFonts w:ascii="宋体" w:eastAsia="宋体" w:hAnsi="Courier New" w:cs="Courier New"/>
      <w:szCs w:val="21"/>
    </w:rPr>
  </w:style>
  <w:style w:type="paragraph" w:styleId="a4">
    <w:name w:val="Balloon Text"/>
    <w:basedOn w:val="a"/>
    <w:link w:val="Char0"/>
    <w:uiPriority w:val="99"/>
    <w:semiHidden/>
    <w:unhideWhenUsed/>
    <w:rsid w:val="00F74A3C"/>
    <w:rPr>
      <w:sz w:val="18"/>
      <w:szCs w:val="18"/>
    </w:rPr>
  </w:style>
  <w:style w:type="character" w:customStyle="1" w:styleId="Char0">
    <w:name w:val="批注框文本 Char"/>
    <w:basedOn w:val="a0"/>
    <w:link w:val="a4"/>
    <w:uiPriority w:val="99"/>
    <w:semiHidden/>
    <w:rsid w:val="00F74A3C"/>
    <w:rPr>
      <w:sz w:val="18"/>
      <w:szCs w:val="18"/>
    </w:rPr>
  </w:style>
  <w:style w:type="paragraph" w:styleId="a5">
    <w:name w:val="header"/>
    <w:basedOn w:val="a"/>
    <w:link w:val="Char1"/>
    <w:uiPriority w:val="99"/>
    <w:semiHidden/>
    <w:unhideWhenUsed/>
    <w:rsid w:val="002910E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910EC"/>
    <w:rPr>
      <w:sz w:val="18"/>
      <w:szCs w:val="18"/>
    </w:rPr>
  </w:style>
  <w:style w:type="paragraph" w:styleId="a6">
    <w:name w:val="footer"/>
    <w:basedOn w:val="a"/>
    <w:link w:val="Char2"/>
    <w:uiPriority w:val="99"/>
    <w:semiHidden/>
    <w:unhideWhenUsed/>
    <w:rsid w:val="002910EC"/>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910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74A3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74A3C"/>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74A3C"/>
    <w:rPr>
      <w:rFonts w:ascii="宋体" w:eastAsia="宋体" w:hAnsi="Courier New" w:cs="Courier New"/>
      <w:szCs w:val="21"/>
    </w:rPr>
  </w:style>
  <w:style w:type="character" w:customStyle="1" w:styleId="Char">
    <w:name w:val="纯文本 Char"/>
    <w:basedOn w:val="a0"/>
    <w:link w:val="a3"/>
    <w:uiPriority w:val="99"/>
    <w:rsid w:val="00F74A3C"/>
    <w:rPr>
      <w:rFonts w:ascii="宋体" w:eastAsia="宋体" w:hAnsi="Courier New" w:cs="Courier New"/>
      <w:szCs w:val="21"/>
    </w:rPr>
  </w:style>
  <w:style w:type="paragraph" w:styleId="a4">
    <w:name w:val="Balloon Text"/>
    <w:basedOn w:val="a"/>
    <w:link w:val="Char0"/>
    <w:uiPriority w:val="99"/>
    <w:semiHidden/>
    <w:unhideWhenUsed/>
    <w:rsid w:val="00F74A3C"/>
    <w:rPr>
      <w:sz w:val="18"/>
      <w:szCs w:val="18"/>
    </w:rPr>
  </w:style>
  <w:style w:type="character" w:customStyle="1" w:styleId="Char0">
    <w:name w:val="批注框文本 Char"/>
    <w:basedOn w:val="a0"/>
    <w:link w:val="a4"/>
    <w:uiPriority w:val="99"/>
    <w:semiHidden/>
    <w:rsid w:val="00F74A3C"/>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224</Words>
  <Characters>1281</Characters>
  <Application>Microsoft Office Word</Application>
  <DocSecurity>0</DocSecurity>
  <Lines>10</Lines>
  <Paragraphs>3</Paragraphs>
  <ScaleCrop>false</ScaleCrop>
  <Company>微软中国</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2021-07-01T03:19:00Z</dcterms:created>
  <dcterms:modified xsi:type="dcterms:W3CDTF">2021-09-03T11:00:00Z</dcterms:modified>
</cp:coreProperties>
</file>